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EA" w:rsidRDefault="007E6DEA" w:rsidP="007E6DEA">
      <w:pPr>
        <w:shd w:val="clear" w:color="auto" w:fill="FFFFFF"/>
        <w:spacing w:line="274" w:lineRule="exact"/>
        <w:ind w:left="3139"/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t>СИМВОЛИКА Краснодарского края.</w:t>
      </w:r>
    </w:p>
    <w:p w:rsidR="007E6DEA" w:rsidRDefault="007E6DEA" w:rsidP="007E6DEA">
      <w:pPr>
        <w:shd w:val="clear" w:color="auto" w:fill="FFFFFF"/>
        <w:spacing w:line="274" w:lineRule="exact"/>
        <w:ind w:left="43" w:right="461"/>
        <w:rPr>
          <w:rFonts w:eastAsia="Times New Roman"/>
          <w:color w:val="000000"/>
          <w:spacing w:val="-10"/>
          <w:sz w:val="25"/>
          <w:szCs w:val="25"/>
          <w:u w:val="single"/>
        </w:rPr>
      </w:pPr>
      <w:r>
        <w:rPr>
          <w:b/>
          <w:bCs/>
          <w:color w:val="000000"/>
          <w:spacing w:val="-10"/>
          <w:sz w:val="25"/>
          <w:szCs w:val="25"/>
          <w:u w:val="single"/>
        </w:rPr>
        <w:t xml:space="preserve">24 </w:t>
      </w:r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 xml:space="preserve">марта 1995 </w:t>
      </w:r>
      <w:r>
        <w:rPr>
          <w:rFonts w:eastAsia="Times New Roman"/>
          <w:color w:val="000000"/>
          <w:spacing w:val="-10"/>
          <w:sz w:val="25"/>
          <w:szCs w:val="25"/>
          <w:u w:val="single"/>
        </w:rPr>
        <w:t xml:space="preserve">- принятие Законодательным собранием закона о символах: гербе, флаге и гимне. </w:t>
      </w:r>
    </w:p>
    <w:p w:rsidR="007E6DEA" w:rsidRDefault="007E6DEA" w:rsidP="007E6DEA">
      <w:pPr>
        <w:shd w:val="clear" w:color="auto" w:fill="FFFFFF"/>
        <w:spacing w:line="274" w:lineRule="exact"/>
        <w:ind w:left="43" w:right="461"/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Гимн: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в 1915 г.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 xml:space="preserve">сочинение полковым священником Константином Образцовым текста песни «Ты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Кубань, ты наша Родина» (стала гимном кубанской войсковой рады, а с 1995 краснодарского края, </w:t>
      </w:r>
      <w:r>
        <w:rPr>
          <w:rFonts w:eastAsia="Times New Roman"/>
          <w:color w:val="000000"/>
          <w:spacing w:val="-7"/>
          <w:sz w:val="25"/>
          <w:szCs w:val="25"/>
        </w:rPr>
        <w:t>посвящена казакам 10 кавказского казачьего полка, в память их боевой славы).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Текст положен на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народную музыку, в обработке профессора В. Захарченко. </w:t>
      </w:r>
      <w:r>
        <w:rPr>
          <w:rFonts w:eastAsia="Times New Roman"/>
          <w:color w:val="000000"/>
          <w:spacing w:val="4"/>
          <w:sz w:val="25"/>
          <w:szCs w:val="25"/>
        </w:rPr>
        <w:t>1917г.</w:t>
      </w:r>
      <w:r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0"/>
          <w:sz w:val="25"/>
          <w:szCs w:val="25"/>
        </w:rPr>
        <w:t>краевое правительство впервые утвердило флаг и гимн.</w:t>
      </w:r>
    </w:p>
    <w:p w:rsidR="007E6DEA" w:rsidRDefault="007E6DEA" w:rsidP="007E6DEA">
      <w:pPr>
        <w:shd w:val="clear" w:color="auto" w:fill="FFFFFF"/>
        <w:spacing w:line="274" w:lineRule="exact"/>
        <w:ind w:left="29" w:right="504"/>
        <w:jc w:val="both"/>
      </w:pPr>
      <w:proofErr w:type="gramStart"/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Флаг Кубани: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состоит из трёх полос: верхняя полоса синий - символизирует донское казачество, </w:t>
      </w:r>
      <w:r>
        <w:rPr>
          <w:rFonts w:eastAsia="Times New Roman"/>
          <w:color w:val="000000"/>
          <w:sz w:val="25"/>
          <w:szCs w:val="25"/>
        </w:rPr>
        <w:t xml:space="preserve">средняя (самая широкая) малиновый - запорожцы, нижняя зеленый - цвет ислама, адыгское </w:t>
      </w:r>
      <w:r>
        <w:rPr>
          <w:rFonts w:eastAsia="Times New Roman"/>
          <w:color w:val="000000"/>
          <w:spacing w:val="-2"/>
          <w:sz w:val="25"/>
          <w:szCs w:val="25"/>
        </w:rPr>
        <w:t>население.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Ширина двух крайних полос равна ширине средней полосы. В центре флага - герб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Краснодарского края, выполненный в одноцветном варианте - жёлтым цветом с оранжевым </w:t>
      </w:r>
      <w:r>
        <w:rPr>
          <w:rFonts w:eastAsia="Times New Roman"/>
          <w:color w:val="000000"/>
          <w:spacing w:val="-13"/>
          <w:sz w:val="25"/>
          <w:szCs w:val="25"/>
        </w:rPr>
        <w:t>контуром.</w:t>
      </w:r>
    </w:p>
    <w:p w:rsidR="007E6DEA" w:rsidRDefault="007E6DEA" w:rsidP="007E6DEA">
      <w:pPr>
        <w:shd w:val="clear" w:color="auto" w:fill="FFFFFF"/>
        <w:spacing w:line="274" w:lineRule="exact"/>
        <w:ind w:left="22" w:right="504"/>
        <w:jc w:val="both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Герб: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На зелёном щите золотая зубчатая стена с двумя круглыми башнями с открытыми воротами. Над башней золотой пернач между двух серебряных бунчуков. В верхней части щита чёрный орёл,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имеющий на груди Кавказский крест. Щит увенчан древней державной короной, над которой </w:t>
      </w:r>
      <w:r>
        <w:rPr>
          <w:rFonts w:eastAsia="Times New Roman"/>
          <w:color w:val="000000"/>
          <w:sz w:val="25"/>
          <w:szCs w:val="25"/>
        </w:rPr>
        <w:t xml:space="preserve">возвышается российский штандарт (флаг) верху орел и буквы РФ в центре штандарта. Щит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украшен дубовыми золотыми листьями, соединёнными алой лентой. За щитом накрест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расположены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4 знамени, украшенных золотой бахромой. В целом герб характеризует Кавказскую </w:t>
      </w:r>
      <w:r>
        <w:rPr>
          <w:rFonts w:eastAsia="Times New Roman"/>
          <w:color w:val="000000"/>
          <w:sz w:val="25"/>
          <w:szCs w:val="25"/>
        </w:rPr>
        <w:t xml:space="preserve">линию - систему военных сооружений, созданных при Екатерине 2, Павле 1, Александре 1,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Николае 1, Александре 2 для защиты южных рубежей России, её борьбы против Турции и Персии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(Ирана) за Кавказ. Особенность, На знамени вместо изображения Александра 2 потом стало РФ.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Пернач и бунчуки </w:t>
      </w:r>
      <w:r>
        <w:rPr>
          <w:rFonts w:eastAsia="Times New Roman"/>
          <w:i/>
          <w:iCs/>
          <w:color w:val="000000"/>
          <w:spacing w:val="-1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это знаки власти военачальников у казаков. </w:t>
      </w:r>
      <w:proofErr w:type="gramStart"/>
      <w:r>
        <w:rPr>
          <w:rFonts w:eastAsia="Times New Roman"/>
          <w:color w:val="000000"/>
          <w:spacing w:val="-1"/>
          <w:sz w:val="25"/>
          <w:szCs w:val="25"/>
        </w:rPr>
        <w:t xml:space="preserve">Пернач - полковничий знак,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бунчук </w:t>
      </w:r>
      <w:r>
        <w:rPr>
          <w:rFonts w:eastAsia="Times New Roman"/>
          <w:i/>
          <w:iCs/>
          <w:color w:val="000000"/>
          <w:spacing w:val="-8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8"/>
          <w:sz w:val="25"/>
          <w:szCs w:val="25"/>
        </w:rPr>
        <w:t>более высокого ранга).</w:t>
      </w:r>
      <w:proofErr w:type="gramEnd"/>
    </w:p>
    <w:p w:rsidR="00ED22B5" w:rsidRDefault="007E6DEA"/>
    <w:sectPr w:rsidR="00ED22B5" w:rsidSect="00D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EA"/>
    <w:rsid w:val="004156BB"/>
    <w:rsid w:val="00634CBE"/>
    <w:rsid w:val="00745D3A"/>
    <w:rsid w:val="007E6DEA"/>
    <w:rsid w:val="00B2313D"/>
    <w:rsid w:val="00D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2012-11-19T19:45:00Z</dcterms:created>
  <dcterms:modified xsi:type="dcterms:W3CDTF">2012-11-19T19:45:00Z</dcterms:modified>
</cp:coreProperties>
</file>